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6A3" w:rsidRPr="00D0276B" w:rsidRDefault="00FE09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CE76A3" w:rsidRPr="00D0276B" w:rsidRDefault="008E47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sz w:val="28"/>
          <w:szCs w:val="28"/>
        </w:rPr>
        <w:t xml:space="preserve">КЛЮЧЕВСКОГО </w:t>
      </w:r>
      <w:r w:rsidR="00FE0920" w:rsidRPr="00D0276B">
        <w:rPr>
          <w:rFonts w:ascii="Times New Roman" w:eastAsia="Calibri" w:hAnsi="Times New Roman" w:cs="Times New Roman"/>
          <w:b/>
          <w:sz w:val="28"/>
          <w:szCs w:val="28"/>
        </w:rPr>
        <w:t>СЕЛЬСОВЕТА</w:t>
      </w:r>
    </w:p>
    <w:p w:rsidR="00CE76A3" w:rsidRPr="00D0276B" w:rsidRDefault="00FE09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ВЕНГЕРОВСКОГО</w:t>
      </w:r>
      <w:r w:rsidRPr="00D0276B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CE76A3" w:rsidRPr="00D0276B" w:rsidRDefault="00FE09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(шестого созыва)</w:t>
      </w:r>
    </w:p>
    <w:p w:rsidR="00CE76A3" w:rsidRPr="00D0276B" w:rsidRDefault="00CE76A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CE76A3" w:rsidRPr="00D0276B" w:rsidRDefault="00FE09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РЕШЕНИЕ</w:t>
      </w:r>
    </w:p>
    <w:p w:rsidR="00CE76A3" w:rsidRPr="00D0276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(пятьдесят </w:t>
      </w:r>
      <w:r w:rsidR="00D0276B"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пятая</w:t>
      </w:r>
      <w:r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сессия)</w:t>
      </w:r>
    </w:p>
    <w:p w:rsidR="00CE76A3" w:rsidRPr="00D0276B" w:rsidRDefault="00CE76A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CE76A3" w:rsidRPr="00D0276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14.10.2024                                                                                            № </w:t>
      </w:r>
      <w:r w:rsidR="00D0276B"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200</w:t>
      </w:r>
    </w:p>
    <w:p w:rsidR="00CE76A3" w:rsidRPr="00D0276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val="en-US"/>
        </w:rPr>
        <w:t>c</w:t>
      </w:r>
      <w:r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.</w:t>
      </w:r>
      <w:r w:rsidR="00D0276B" w:rsidRPr="00D0276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Ключевая </w:t>
      </w:r>
    </w:p>
    <w:p w:rsidR="00CE76A3" w:rsidRPr="00D0276B" w:rsidRDefault="00CE76A3">
      <w:pPr>
        <w:spacing w:after="0" w:line="240" w:lineRule="auto"/>
        <w:rPr>
          <w:rFonts w:ascii="Times New Roman" w:hAnsi="Times New Roman"/>
          <w:sz w:val="28"/>
        </w:rPr>
      </w:pPr>
    </w:p>
    <w:p w:rsidR="00CE76A3" w:rsidRDefault="00CE76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76A3" w:rsidRDefault="00FE0920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назначении публичных слушаний по вопросу о преобразовании </w:t>
      </w:r>
    </w:p>
    <w:p w:rsidR="00CE76A3" w:rsidRDefault="00FE0920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всех поселений, входящих в состав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Венгеровского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Новосибирской области,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путем их объединения и наделении вновь образованного муниципального образования статусом муниципального округа </w:t>
      </w:r>
    </w:p>
    <w:p w:rsidR="00CE76A3" w:rsidRDefault="00CE76A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E76A3" w:rsidRDefault="00FE0920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 связи с поступившим решением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Совета депутатов </w:t>
      </w:r>
      <w:r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 xml:space="preserve">Венгеровского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района Новосибирской области от </w:t>
      </w:r>
      <w:r w:rsidRPr="00132755">
        <w:rPr>
          <w:rFonts w:ascii="Times New Roman" w:hAnsi="Times New Roman" w:cs="Times New Roman"/>
          <w:b w:val="0"/>
          <w:sz w:val="28"/>
          <w:szCs w:val="28"/>
        </w:rPr>
        <w:t>04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октября 2024 года № 332 «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О выдвижении инициативы по преобразованию всех поселений, входящих в состав </w:t>
      </w:r>
      <w:r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Венгеровского</w:t>
      </w:r>
      <w:r w:rsidR="00C53206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округа»,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руководствуясь частью 3.1-1. статьи 13, пунктом 4 части 3 статьи 28 Федерального закона от 06.10.2003 № 131-ФЗ «Об общих принципах организации местного самоуправления в Российской Федерации», Уставом</w:t>
      </w:r>
      <w:r w:rsidR="0013275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сельского поселения </w:t>
      </w:r>
      <w:r w:rsidR="00D0276B"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Ключевского 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 Венгеровского муниципального района Новосибирской области, </w:t>
      </w:r>
      <w:r w:rsidRPr="00D0276B">
        <w:rPr>
          <w:rFonts w:ascii="Times New Roman" w:hAnsi="Times New Roman" w:cs="Times New Roman"/>
          <w:b w:val="0"/>
          <w:sz w:val="28"/>
          <w:szCs w:val="28"/>
        </w:rPr>
        <w:t>Положением</w:t>
      </w:r>
      <w:r w:rsidR="00132755" w:rsidRPr="00D02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о порядке организации и проведения публичных слушаний  в </w:t>
      </w:r>
      <w:r w:rsidR="00D0276B"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Ключевском 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>сельсовете</w:t>
      </w:r>
      <w:r w:rsidR="00132755"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>Венгеровского района</w:t>
      </w:r>
      <w:r w:rsidR="00132755"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0276B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Новосибирской области, утвержденным 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решением </w:t>
      </w:r>
      <w:r w:rsidRPr="00D0276B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</w:t>
      </w:r>
      <w:r w:rsidR="00D0276B"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Ключевского 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>сельсовета</w:t>
      </w:r>
      <w:r w:rsidR="00132755"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D0276B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Венгеровского</w:t>
      </w:r>
      <w:r w:rsidR="00132755" w:rsidRPr="00D0276B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 xml:space="preserve"> </w:t>
      </w:r>
      <w:r w:rsidRPr="00D0276B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 от 01 октября 2024 года № 1</w:t>
      </w:r>
      <w:r w:rsidR="00CD1875">
        <w:rPr>
          <w:rFonts w:ascii="Times New Roman" w:hAnsi="Times New Roman" w:cs="Times New Roman"/>
          <w:b w:val="0"/>
          <w:sz w:val="28"/>
          <w:szCs w:val="28"/>
        </w:rPr>
        <w:t>96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>, Совет депутатов</w:t>
      </w:r>
      <w:r w:rsidR="00D0276B"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Ключевского 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сельсовета </w:t>
      </w:r>
      <w:r w:rsidRPr="00D0276B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Венгеровского</w:t>
      </w:r>
      <w:r w:rsidR="009D16D6" w:rsidRPr="00D0276B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 xml:space="preserve"> </w:t>
      </w:r>
      <w:r w:rsidRPr="00D0276B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района Новосибирской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области,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публичные слушания в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Ключевском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сельсовете </w:t>
      </w:r>
      <w:r w:rsidRPr="00D0276B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25.10.2024 в </w:t>
      </w:r>
      <w:r w:rsidRPr="00D0276B">
        <w:rPr>
          <w:rFonts w:ascii="Times New Roman" w:hAnsi="Times New Roman" w:cs="Times New Roman"/>
          <w:sz w:val="28"/>
          <w:szCs w:val="28"/>
        </w:rPr>
        <w:t>15-00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в</w:t>
      </w:r>
      <w:r w:rsidRPr="00D0276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Ключевского</w:t>
      </w:r>
      <w:r w:rsidR="00D0276B" w:rsidRPr="00D0276B">
        <w:rPr>
          <w:rFonts w:ascii="Times New Roman" w:hAnsi="Times New Roman" w:cs="Times New Roman"/>
          <w:sz w:val="28"/>
          <w:szCs w:val="28"/>
        </w:rPr>
        <w:t xml:space="preserve"> </w:t>
      </w:r>
      <w:r w:rsidRPr="00D0276B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области, находящейся по адресу: 6322</w:t>
      </w:r>
      <w:r w:rsidR="00D0276B" w:rsidRPr="00D0276B">
        <w:rPr>
          <w:rFonts w:ascii="Times New Roman" w:hAnsi="Times New Roman" w:cs="Times New Roman"/>
          <w:sz w:val="28"/>
          <w:szCs w:val="28"/>
        </w:rPr>
        <w:t>60</w:t>
      </w:r>
      <w:r w:rsidRPr="00D0276B">
        <w:rPr>
          <w:rFonts w:ascii="Times New Roman" w:hAnsi="Times New Roman" w:cs="Times New Roman"/>
          <w:sz w:val="28"/>
          <w:szCs w:val="28"/>
        </w:rPr>
        <w:t>, Новосибирская область, Венгеровский район,</w:t>
      </w:r>
      <w:r w:rsidR="00132755" w:rsidRPr="00D0276B">
        <w:rPr>
          <w:rFonts w:ascii="Times New Roman" w:hAnsi="Times New Roman" w:cs="Times New Roman"/>
          <w:sz w:val="28"/>
          <w:szCs w:val="28"/>
        </w:rPr>
        <w:t xml:space="preserve"> </w:t>
      </w:r>
      <w:r w:rsidRPr="00D0276B">
        <w:rPr>
          <w:rFonts w:ascii="Times New Roman" w:hAnsi="Times New Roman" w:cs="Times New Roman"/>
          <w:sz w:val="28"/>
          <w:szCs w:val="28"/>
        </w:rPr>
        <w:t>с.</w:t>
      </w:r>
      <w:r w:rsidR="00D0276B" w:rsidRPr="00D0276B">
        <w:rPr>
          <w:rFonts w:ascii="Times New Roman" w:hAnsi="Times New Roman" w:cs="Times New Roman"/>
          <w:sz w:val="28"/>
          <w:szCs w:val="28"/>
        </w:rPr>
        <w:t>Ключевая</w:t>
      </w:r>
      <w:r w:rsidRPr="00D0276B">
        <w:rPr>
          <w:rFonts w:ascii="Times New Roman" w:hAnsi="Times New Roman" w:cs="Times New Roman"/>
          <w:sz w:val="28"/>
          <w:szCs w:val="28"/>
        </w:rPr>
        <w:t>, ул.</w:t>
      </w:r>
      <w:r w:rsidR="00D0276B" w:rsidRPr="00D0276B">
        <w:rPr>
          <w:rFonts w:ascii="Times New Roman" w:hAnsi="Times New Roman" w:cs="Times New Roman"/>
          <w:sz w:val="28"/>
          <w:szCs w:val="28"/>
        </w:rPr>
        <w:t>Кирова</w:t>
      </w:r>
      <w:r w:rsidRPr="00D0276B">
        <w:rPr>
          <w:rFonts w:ascii="Times New Roman" w:hAnsi="Times New Roman" w:cs="Times New Roman"/>
          <w:sz w:val="28"/>
          <w:szCs w:val="28"/>
        </w:rPr>
        <w:t>, д.</w:t>
      </w:r>
      <w:r w:rsidR="00D0276B" w:rsidRPr="00D0276B">
        <w:rPr>
          <w:rFonts w:ascii="Times New Roman" w:hAnsi="Times New Roman" w:cs="Times New Roman"/>
          <w:sz w:val="28"/>
          <w:szCs w:val="28"/>
        </w:rPr>
        <w:t>2</w:t>
      </w:r>
      <w:r w:rsidRPr="00D0276B">
        <w:rPr>
          <w:rFonts w:ascii="Times New Roman" w:hAnsi="Times New Roman" w:cs="Times New Roman"/>
          <w:sz w:val="28"/>
          <w:szCs w:val="28"/>
        </w:rPr>
        <w:t xml:space="preserve">, 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о </w:t>
      </w:r>
      <w:r w:rsidRPr="00D0276B">
        <w:rPr>
          <w:rFonts w:ascii="Times New Roman" w:hAnsi="Times New Roman"/>
          <w:sz w:val="28"/>
          <w:szCs w:val="28"/>
        </w:rPr>
        <w:t>преобразовании всех поселений, входящих в состав</w:t>
      </w:r>
      <w:r w:rsidR="00132755" w:rsidRPr="00D0276B">
        <w:rPr>
          <w:rFonts w:ascii="Times New Roman" w:hAnsi="Times New Roman"/>
          <w:sz w:val="28"/>
          <w:szCs w:val="28"/>
        </w:rPr>
        <w:t xml:space="preserve"> </w:t>
      </w:r>
      <w:r w:rsidRPr="00D0276B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Венгеровского </w:t>
      </w:r>
      <w:r w:rsidRPr="00D0276B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области, путем их объединения и наделении вновь образованного муниципального образования статусом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(проект решения прилагается)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Председательствующим на публичных слушаниях определить председателя Совета депутатов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Ключевского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Дрель Татьяну Михайловну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6A3" w:rsidRPr="00D0276B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Замечания и предложения по данному вопросу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представляются участниками публичных слушаний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су: </w:t>
      </w:r>
      <w:r w:rsidRPr="00D0276B">
        <w:rPr>
          <w:rFonts w:ascii="Times New Roman" w:hAnsi="Times New Roman" w:cs="Times New Roman"/>
          <w:sz w:val="28"/>
          <w:szCs w:val="28"/>
        </w:rPr>
        <w:t>6322</w:t>
      </w:r>
      <w:r w:rsidR="00D0276B" w:rsidRPr="00D0276B">
        <w:rPr>
          <w:rFonts w:ascii="Times New Roman" w:hAnsi="Times New Roman" w:cs="Times New Roman"/>
          <w:sz w:val="28"/>
          <w:szCs w:val="28"/>
        </w:rPr>
        <w:t>60</w:t>
      </w:r>
      <w:r w:rsidRPr="00D0276B">
        <w:rPr>
          <w:rFonts w:ascii="Times New Roman" w:hAnsi="Times New Roman" w:cs="Times New Roman"/>
          <w:sz w:val="28"/>
          <w:szCs w:val="28"/>
        </w:rPr>
        <w:t>, Новосибирская область, Венгеровский район,</w:t>
      </w:r>
      <w:r w:rsidR="00132755" w:rsidRPr="00D0276B">
        <w:rPr>
          <w:rFonts w:ascii="Times New Roman" w:hAnsi="Times New Roman" w:cs="Times New Roman"/>
          <w:sz w:val="28"/>
          <w:szCs w:val="28"/>
        </w:rPr>
        <w:t xml:space="preserve"> </w:t>
      </w:r>
      <w:r w:rsidRPr="00D0276B">
        <w:rPr>
          <w:rFonts w:ascii="Times New Roman" w:hAnsi="Times New Roman" w:cs="Times New Roman"/>
          <w:sz w:val="28"/>
          <w:szCs w:val="28"/>
        </w:rPr>
        <w:t>с.</w:t>
      </w:r>
      <w:r w:rsidR="00D0276B" w:rsidRPr="00D0276B">
        <w:rPr>
          <w:rFonts w:ascii="Times New Roman" w:hAnsi="Times New Roman" w:cs="Times New Roman"/>
          <w:sz w:val="28"/>
          <w:szCs w:val="28"/>
        </w:rPr>
        <w:t>Ключевая</w:t>
      </w:r>
      <w:r w:rsidRPr="00D0276B">
        <w:rPr>
          <w:rFonts w:ascii="Times New Roman" w:hAnsi="Times New Roman" w:cs="Times New Roman"/>
          <w:sz w:val="28"/>
          <w:szCs w:val="28"/>
        </w:rPr>
        <w:t>,  ул.</w:t>
      </w:r>
      <w:r w:rsidR="00D0276B" w:rsidRPr="00D0276B">
        <w:rPr>
          <w:rFonts w:ascii="Times New Roman" w:hAnsi="Times New Roman" w:cs="Times New Roman"/>
          <w:sz w:val="28"/>
          <w:szCs w:val="28"/>
        </w:rPr>
        <w:t>Кирова</w:t>
      </w:r>
      <w:r w:rsidRPr="00D0276B">
        <w:rPr>
          <w:rFonts w:ascii="Times New Roman" w:hAnsi="Times New Roman" w:cs="Times New Roman"/>
          <w:sz w:val="28"/>
          <w:szCs w:val="28"/>
        </w:rPr>
        <w:t>, д.</w:t>
      </w:r>
      <w:r w:rsidR="00D0276B" w:rsidRPr="00D0276B">
        <w:rPr>
          <w:rFonts w:ascii="Times New Roman" w:hAnsi="Times New Roman" w:cs="Times New Roman"/>
          <w:sz w:val="28"/>
          <w:szCs w:val="28"/>
        </w:rPr>
        <w:t>2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, с 09-00 до 13-00, с 14-00 до 17-00</w:t>
      </w:r>
      <w:r w:rsidR="00132755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рабочие дни, контактный телефон 8(38369)4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577A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76B">
        <w:rPr>
          <w:rFonts w:ascii="Times New Roman" w:eastAsia="Times New Roman" w:hAnsi="Times New Roman" w:cs="Times New Roman"/>
          <w:sz w:val="28"/>
          <w:szCs w:val="28"/>
        </w:rPr>
        <w:t xml:space="preserve">не позднее дня, предшествующего дню проведения публичных слушаний, организатору публичных слушаний лично, через представителя или направляются заказным письмом с уведомлением о вручении либо представляются в электронной форме, 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на сайте </w:t>
      </w:r>
      <w:r w:rsidRPr="00D0276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 xml:space="preserve">Ключевского </w:t>
      </w:r>
      <w:r w:rsidRPr="00D0276B">
        <w:rPr>
          <w:rFonts w:ascii="Times New Roman" w:eastAsia="Times New Roman" w:hAnsi="Times New Roman" w:cs="Times New Roman"/>
          <w:sz w:val="28"/>
          <w:szCs w:val="28"/>
        </w:rPr>
        <w:t>сельсовета Венгеровского района</w:t>
      </w:r>
      <w:r w:rsidR="00132755" w:rsidRPr="00D027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76B">
        <w:rPr>
          <w:rFonts w:ascii="Times New Roman" w:hAnsi="Times New Roman" w:cs="Times New Roman"/>
          <w:spacing w:val="-1"/>
          <w:sz w:val="28"/>
          <w:szCs w:val="28"/>
        </w:rPr>
        <w:t>Новосибирской области</w:t>
      </w:r>
      <w:r w:rsidRPr="00D0276B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                                                                                                     </w:t>
      </w:r>
    </w:p>
    <w:p w:rsidR="00CE76A3" w:rsidRPr="00D0276B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Организацию проведения публичных слушаний по вышеуказанному проекту возложить на постоянную комиссию </w:t>
      </w:r>
      <w:r w:rsidR="00C54FCF" w:rsidRPr="006A04B9">
        <w:rPr>
          <w:rFonts w:ascii="Times New Roman" w:eastAsia="Times New Roman" w:hAnsi="Times New Roman" w:cs="Times New Roman"/>
          <w:sz w:val="28"/>
          <w:szCs w:val="28"/>
        </w:rPr>
        <w:t>по социальному развитию муниципального образования, вопросам местного самоуправлени</w:t>
      </w:r>
      <w:r w:rsidR="00C54FCF">
        <w:rPr>
          <w:rFonts w:ascii="Times New Roman" w:eastAsia="Times New Roman" w:hAnsi="Times New Roman" w:cs="Times New Roman"/>
          <w:sz w:val="28"/>
          <w:szCs w:val="28"/>
        </w:rPr>
        <w:t xml:space="preserve">я, муниципальной собственности 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Ключевского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Венгеровского района Новосибирской области.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Опубликовать решение в </w:t>
      </w:r>
      <w:r w:rsidRPr="00D0276B"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="002B7F09">
        <w:rPr>
          <w:rFonts w:ascii="Times New Roman" w:hAnsi="Times New Roman"/>
          <w:sz w:val="28"/>
          <w:szCs w:val="28"/>
        </w:rPr>
        <w:t xml:space="preserve">газете </w:t>
      </w:r>
      <w:r w:rsidRPr="00D0276B">
        <w:rPr>
          <w:rFonts w:ascii="Times New Roman" w:hAnsi="Times New Roman"/>
          <w:sz w:val="28"/>
          <w:szCs w:val="28"/>
        </w:rPr>
        <w:t xml:space="preserve">«Вестник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Ключевского</w:t>
      </w:r>
      <w:r w:rsidR="00D0276B" w:rsidRPr="00D0276B">
        <w:rPr>
          <w:rFonts w:ascii="Times New Roman" w:hAnsi="Times New Roman"/>
          <w:sz w:val="28"/>
          <w:szCs w:val="28"/>
        </w:rPr>
        <w:t xml:space="preserve"> </w:t>
      </w:r>
      <w:r w:rsidRPr="00D0276B">
        <w:rPr>
          <w:rFonts w:ascii="Times New Roman" w:hAnsi="Times New Roman"/>
          <w:sz w:val="28"/>
          <w:szCs w:val="28"/>
        </w:rPr>
        <w:t>сельсовета»</w:t>
      </w:r>
      <w:r w:rsidR="00132755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разместить на сайте</w:t>
      </w:r>
      <w:r w:rsid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Ключевского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 w:rsidR="00132755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в информационно-телекоммуникационной сети «Интернет».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со дня принятия.</w:t>
      </w:r>
    </w:p>
    <w:p w:rsidR="00CE76A3" w:rsidRDefault="00CE7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6A3" w:rsidRDefault="00CE7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6A3" w:rsidRDefault="00CE7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6A3" w:rsidRDefault="00FE09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CE76A3" w:rsidRDefault="00D0276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Ключевского</w:t>
      </w:r>
      <w:r w:rsidR="00FE0920" w:rsidRPr="00D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920">
        <w:rPr>
          <w:rFonts w:ascii="Times New Roman" w:eastAsia="Calibri" w:hAnsi="Times New Roman" w:cs="Times New Roman"/>
          <w:sz w:val="28"/>
          <w:szCs w:val="28"/>
        </w:rPr>
        <w:t>сельсовета</w:t>
      </w:r>
    </w:p>
    <w:p w:rsidR="00CE76A3" w:rsidRDefault="00FE09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 w:rsidR="005C1E7B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района</w:t>
      </w:r>
    </w:p>
    <w:p w:rsidR="00CE76A3" w:rsidRDefault="00FE09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</w:t>
      </w:r>
      <w:r w:rsidR="006673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276B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66732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0276B">
        <w:rPr>
          <w:rFonts w:ascii="Times New Roman" w:eastAsia="Calibri" w:hAnsi="Times New Roman" w:cs="Times New Roman"/>
          <w:sz w:val="28"/>
          <w:szCs w:val="28"/>
        </w:rPr>
        <w:t>Т.М.Дрель</w:t>
      </w: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2E7D" w:rsidRDefault="005B2E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 w:rsidP="00F60E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76A3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CE76A3" w:rsidRPr="00D0276B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</w:t>
      </w:r>
      <w:r w:rsidRPr="00D0276B">
        <w:rPr>
          <w:rFonts w:ascii="Times New Roman" w:eastAsia="Times New Roman" w:hAnsi="Times New Roman" w:cs="Times New Roman"/>
          <w:sz w:val="28"/>
          <w:szCs w:val="28"/>
        </w:rPr>
        <w:t xml:space="preserve">пятьдесят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пятой</w:t>
      </w:r>
      <w:r w:rsidRPr="00D0276B">
        <w:rPr>
          <w:rFonts w:ascii="Times New Roman" w:eastAsia="Times New Roman" w:hAnsi="Times New Roman" w:cs="Times New Roman"/>
          <w:sz w:val="28"/>
          <w:szCs w:val="28"/>
        </w:rPr>
        <w:t xml:space="preserve"> сессии </w:t>
      </w:r>
    </w:p>
    <w:p w:rsidR="00CE76A3" w:rsidRPr="00D0276B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0276B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</w:p>
    <w:p w:rsidR="00CE76A3" w:rsidRDefault="00D027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276B">
        <w:rPr>
          <w:rFonts w:ascii="Times New Roman" w:eastAsia="Times New Roman" w:hAnsi="Times New Roman" w:cs="Times New Roman"/>
          <w:sz w:val="28"/>
          <w:szCs w:val="28"/>
        </w:rPr>
        <w:t>Ключевского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E09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                     </w:t>
      </w:r>
    </w:p>
    <w:p w:rsidR="00CE76A3" w:rsidRDefault="00FE0920">
      <w:pPr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Венгеровского района</w:t>
      </w:r>
    </w:p>
    <w:p w:rsidR="00CE76A3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Новосибирской области</w:t>
      </w:r>
    </w:p>
    <w:p w:rsidR="00CE76A3" w:rsidRDefault="00FE0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шестого созыва </w:t>
      </w:r>
    </w:p>
    <w:p w:rsidR="00CE76A3" w:rsidRDefault="00FE092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E45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14.10.2024 № </w:t>
      </w:r>
      <w:r w:rsidRPr="00D027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200</w:t>
      </w: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CE7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6A3" w:rsidRDefault="00FE092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CE76A3" w:rsidRDefault="00D0276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0276B">
        <w:rPr>
          <w:rFonts w:ascii="Times New Roman" w:eastAsia="Calibri" w:hAnsi="Times New Roman" w:cs="Times New Roman"/>
          <w:b/>
          <w:sz w:val="28"/>
          <w:szCs w:val="28"/>
        </w:rPr>
        <w:t>КЛЮЧЕВСКОГО</w:t>
      </w:r>
      <w:r w:rsidR="00FE092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CE76A3" w:rsidRDefault="00FE092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ВЕНГЕРОВСКОГО РАЙОНА НОВОСИБИРСКОЙ ОБЛАСТИ</w:t>
      </w:r>
    </w:p>
    <w:p w:rsidR="00CE76A3" w:rsidRDefault="00FE09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шестого</w:t>
      </w: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 xml:space="preserve"> созыва)</w:t>
      </w:r>
    </w:p>
    <w:p w:rsidR="00CE76A3" w:rsidRDefault="00CE76A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CE76A3" w:rsidRDefault="00FE09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CE76A3" w:rsidRPr="005C1E7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5C1E7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(________________сессия)</w:t>
      </w:r>
    </w:p>
    <w:p w:rsidR="00CE76A3" w:rsidRDefault="00CE76A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CE76A3" w:rsidRPr="005C1E7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5C1E7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___________ 2024                                                                                    № ______</w:t>
      </w:r>
    </w:p>
    <w:p w:rsidR="00CE76A3" w:rsidRPr="00D0276B" w:rsidRDefault="00FE0920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D0276B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с. </w:t>
      </w:r>
      <w:r w:rsidR="00D0276B" w:rsidRPr="00D0276B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Ключевая</w:t>
      </w:r>
    </w:p>
    <w:p w:rsidR="00CE76A3" w:rsidRPr="00D0276B" w:rsidRDefault="00CE7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76A3" w:rsidRDefault="00FE0920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0276B">
        <w:rPr>
          <w:rFonts w:ascii="Times New Roman" w:hAnsi="Times New Roman" w:cs="Times New Roman"/>
          <w:bCs/>
          <w:sz w:val="28"/>
          <w:szCs w:val="28"/>
        </w:rPr>
        <w:t xml:space="preserve">О ВЫРАЖЕНИИ СОГЛАСИЯ НАСЕЛЕНИЯ </w:t>
      </w:r>
      <w:r w:rsidR="00D0276B" w:rsidRPr="00D0276B">
        <w:rPr>
          <w:rFonts w:ascii="Times New Roman" w:hAnsi="Times New Roman" w:cs="Times New Roman"/>
          <w:sz w:val="28"/>
          <w:szCs w:val="28"/>
        </w:rPr>
        <w:t>КЛЮЧЕВСКОГО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="003B3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ВСЕХ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ВЕНГЕРОВСКОГО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ПУТЕМ ИХ ОБЪЕДИНЕНИЯ</w:t>
      </w:r>
      <w:r w:rsidR="003B3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НАДЕЛЕНИИ ВНОВЬ ОБРАЗОВАННОГО МУНИЦИПАЛЬНОГО ОБРАЗОВАНИЯ СТАТУСОМ МУНИЦИПАЛЬНОГО ОКРУГА</w:t>
      </w:r>
    </w:p>
    <w:p w:rsidR="00CE76A3" w:rsidRDefault="00CE76A3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E76A3" w:rsidRDefault="00FE09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Рассмотрев инициативу</w:t>
      </w:r>
      <w:r w:rsidR="003B3E35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входящих в состав Венгеровского муниципального района Новосибирской области, путем их объединения</w:t>
      </w:r>
      <w:r w:rsidR="003B3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наделении вновь образованного муниципального образования статусом муниципального округа, выраженную в решении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04.10.2024  № 332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, принимая во </w:t>
      </w:r>
      <w:r w:rsidRPr="00D0276B">
        <w:rPr>
          <w:rFonts w:ascii="Times New Roman" w:eastAsia="Open Sans" w:hAnsi="Times New Roman" w:cs="Times New Roman"/>
          <w:sz w:val="28"/>
          <w:szCs w:val="28"/>
        </w:rPr>
        <w:t>внимание результаты публичных слушаний по данному вопросу, проведенных</w:t>
      </w:r>
      <w:r w:rsidR="003B3E35" w:rsidRPr="00D0276B">
        <w:rPr>
          <w:rFonts w:ascii="Times New Roman" w:eastAsia="Open Sans" w:hAnsi="Times New Roman" w:cs="Times New Roman"/>
          <w:sz w:val="28"/>
          <w:szCs w:val="28"/>
        </w:rPr>
        <w:t xml:space="preserve"> </w:t>
      </w:r>
      <w:r w:rsidRPr="00D0276B">
        <w:rPr>
          <w:rFonts w:ascii="Times New Roman" w:eastAsia="Open Sans" w:hAnsi="Times New Roman" w:cs="Times New Roman"/>
          <w:sz w:val="28"/>
          <w:szCs w:val="28"/>
        </w:rPr>
        <w:t xml:space="preserve">в </w:t>
      </w:r>
      <w:r w:rsidR="00D0276B" w:rsidRPr="00D0276B">
        <w:rPr>
          <w:rFonts w:ascii="Times New Roman" w:eastAsia="Times New Roman" w:hAnsi="Times New Roman" w:cs="Times New Roman"/>
          <w:sz w:val="28"/>
          <w:szCs w:val="28"/>
        </w:rPr>
        <w:t>Ключевском</w:t>
      </w:r>
      <w:r w:rsidR="00D0276B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сельсовете Венгеровского района Новосибирской области «25» октября 2024 года, руководствуясь Федеральным законом от 06 октября 2003 г. № 131 - Ф3 «Об общих принципах</w:t>
      </w:r>
      <w:r w:rsidRPr="00D0276B">
        <w:rPr>
          <w:rFonts w:ascii="Times New Roman" w:eastAsia="Open Sans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Уставом сельского поселения </w:t>
      </w:r>
      <w:r w:rsidR="00D0276B"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 w:rsidRPr="00D0276B">
        <w:rPr>
          <w:rFonts w:ascii="Times New Roman" w:eastAsia="Open Sans" w:hAnsi="Times New Roman" w:cs="Times New Roman"/>
          <w:sz w:val="28"/>
          <w:szCs w:val="28"/>
        </w:rPr>
        <w:t xml:space="preserve"> сельсовета Венгеровского муниципального района Новосибирской области</w:t>
      </w:r>
      <w:r w:rsidRPr="00D0276B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D0276B"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 w:rsidR="00D0276B" w:rsidRPr="00D0276B">
        <w:rPr>
          <w:rFonts w:ascii="Times New Roman" w:hAnsi="Times New Roman" w:cs="Times New Roman"/>
          <w:sz w:val="28"/>
          <w:szCs w:val="28"/>
        </w:rPr>
        <w:t xml:space="preserve"> </w:t>
      </w:r>
      <w:r w:rsidRPr="00D0276B">
        <w:rPr>
          <w:rFonts w:ascii="Times New Roman" w:hAnsi="Times New Roman" w:cs="Times New Roman"/>
          <w:sz w:val="28"/>
          <w:szCs w:val="28"/>
        </w:rPr>
        <w:t xml:space="preserve">сельсовета Венгеровского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области,</w:t>
      </w:r>
    </w:p>
    <w:p w:rsidR="00CE76A3" w:rsidRDefault="00FE0920">
      <w:pPr>
        <w:spacing w:after="0" w:line="240" w:lineRule="auto"/>
        <w:ind w:firstLine="68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РЕШИЛ: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 Выразить согласие населения </w:t>
      </w:r>
      <w:r w:rsidR="00D0276B"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 w:rsidR="00D0276B" w:rsidRPr="00D02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Венгеровского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на преобразование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Венгеровского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путем </w:t>
      </w:r>
      <w:r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="003B3E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Венгеровского сельсовета, Вознесенского сельсовета, Воробьевского сельсовета, Ключевского сельсовета, Меньшиковского сельсовета, Мининского сельсовета, Новотартасского сельсовета, Павловского сельсовета, Петропавловского 1-го сельсовета, Петропавловского 2-го сельсовета, Сибирцевского  1-го сельсовета, Сибирцевского 2-го сельсовета, Тартасского сельсовета, Туруновского сельсовета, Урезского сельсовета, Усть-Изесского сельсовета, Усть-Ламенского сельсовета, Шипицынского сельсовета,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наделении вновь образованного муниципального образования статусом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округа. 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Совету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</w:t>
      </w:r>
      <w:r w:rsidR="003B3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района Новосибирской области, путем их объединения,</w:t>
      </w:r>
      <w:r w:rsidR="003B3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наделении вновь образованного муниципального образования статусом муниципального округа.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D0276B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«Вестник </w:t>
      </w:r>
      <w:r w:rsidR="00D0276B"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 w:rsidR="00D0276B" w:rsidRPr="00D0276B">
        <w:rPr>
          <w:rFonts w:ascii="Times New Roman" w:hAnsi="Times New Roman" w:cs="Times New Roman"/>
          <w:sz w:val="28"/>
          <w:szCs w:val="28"/>
        </w:rPr>
        <w:t xml:space="preserve"> </w:t>
      </w:r>
      <w:r w:rsidRPr="00D0276B">
        <w:rPr>
          <w:rFonts w:ascii="Times New Roman" w:hAnsi="Times New Roman" w:cs="Times New Roman"/>
          <w:sz w:val="28"/>
          <w:szCs w:val="28"/>
        </w:rPr>
        <w:t xml:space="preserve">сельсовета» и разместить на сайте администрации </w:t>
      </w:r>
      <w:r w:rsidR="00D0276B"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 w:rsidR="00D02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 Венгеровского района Новосибирской области в информационно-телекоммуникационной сети «Интернет».</w:t>
      </w:r>
    </w:p>
    <w:p w:rsidR="00CE76A3" w:rsidRDefault="00FE0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p w:rsidR="00CE76A3" w:rsidRDefault="00CE76A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6A3" w:rsidRDefault="00CE76A3">
      <w:pPr>
        <w:rPr>
          <w:rFonts w:ascii="Times New Roman" w:hAnsi="Times New Roman" w:cs="Times New Roman"/>
        </w:rPr>
      </w:pPr>
    </w:p>
    <w:p w:rsidR="00CE76A3" w:rsidRDefault="00CE76A3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tbl>
      <w:tblPr>
        <w:tblW w:w="0" w:type="auto"/>
        <w:tblLayout w:type="fixed"/>
        <w:tblLook w:val="00A0"/>
      </w:tblPr>
      <w:tblGrid>
        <w:gridCol w:w="4926"/>
        <w:gridCol w:w="5102"/>
      </w:tblGrid>
      <w:tr w:rsidR="00CE76A3">
        <w:trPr>
          <w:trHeight w:val="851"/>
        </w:trPr>
        <w:tc>
          <w:tcPr>
            <w:tcW w:w="4926" w:type="dxa"/>
            <w:noWrap/>
          </w:tcPr>
          <w:p w:rsidR="00CE76A3" w:rsidRPr="00D0276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E76A3" w:rsidRPr="00D0276B" w:rsidRDefault="00D02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eastAsia="Open Sans" w:hAnsi="Times New Roman" w:cs="Times New Roman"/>
                <w:sz w:val="28"/>
                <w:szCs w:val="28"/>
              </w:rPr>
              <w:t>Ключевского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0920" w:rsidRPr="00D0276B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CE76A3" w:rsidRPr="00D0276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CE76A3" w:rsidRPr="00D0276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E76A3" w:rsidRPr="00D0276B" w:rsidRDefault="00CE76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76A3" w:rsidRPr="00D0276B" w:rsidRDefault="00FE0920" w:rsidP="00D02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____________   /</w:t>
            </w:r>
            <w:r w:rsidR="00D0276B" w:rsidRPr="00D0276B">
              <w:rPr>
                <w:rFonts w:ascii="Times New Roman" w:hAnsi="Times New Roman"/>
                <w:sz w:val="28"/>
                <w:szCs w:val="28"/>
              </w:rPr>
              <w:t>Т.М.Дрель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5102" w:type="dxa"/>
            <w:noWrap/>
          </w:tcPr>
          <w:p w:rsidR="00CE76A3" w:rsidRPr="00D0276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D0276B" w:rsidRPr="00D0276B">
              <w:rPr>
                <w:rFonts w:ascii="Times New Roman" w:eastAsia="Open Sans" w:hAnsi="Times New Roman" w:cs="Times New Roman"/>
                <w:sz w:val="28"/>
                <w:szCs w:val="28"/>
              </w:rPr>
              <w:t>Ключевского</w:t>
            </w:r>
            <w:r w:rsidR="00D0276B" w:rsidRPr="00D027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</w:p>
          <w:p w:rsidR="00CE76A3" w:rsidRPr="00D0276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CE76A3" w:rsidRPr="00D0276B" w:rsidRDefault="00FE09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E76A3" w:rsidRPr="00D0276B" w:rsidRDefault="00CE76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76A3" w:rsidRPr="00D0276B" w:rsidRDefault="00CE76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76A3" w:rsidRPr="00D0276B" w:rsidRDefault="00FE0920" w:rsidP="00D02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_______________     /</w:t>
            </w:r>
            <w:r w:rsidR="00D0276B" w:rsidRPr="00D0276B">
              <w:rPr>
                <w:rFonts w:ascii="Times New Roman" w:hAnsi="Times New Roman"/>
                <w:sz w:val="28"/>
                <w:szCs w:val="28"/>
              </w:rPr>
              <w:t>В.Н.Никифоров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:rsidR="00CE76A3" w:rsidRDefault="00CE76A3">
      <w:pPr>
        <w:rPr>
          <w:rFonts w:ascii="Times New Roman" w:hAnsi="Times New Roman" w:cs="Times New Roman"/>
        </w:rPr>
      </w:pPr>
    </w:p>
    <w:p w:rsidR="00CE76A3" w:rsidRDefault="00CE76A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E76A3" w:rsidSect="00CE76A3">
      <w:pgSz w:w="11906" w:h="16838"/>
      <w:pgMar w:top="1134" w:right="567" w:bottom="124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B51" w:rsidRDefault="00401B51">
      <w:pPr>
        <w:spacing w:after="0" w:line="240" w:lineRule="auto"/>
      </w:pPr>
      <w:r>
        <w:separator/>
      </w:r>
    </w:p>
  </w:endnote>
  <w:endnote w:type="continuationSeparator" w:id="1">
    <w:p w:rsidR="00401B51" w:rsidRDefault="00401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Franklin Gothic Medium Cond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B51" w:rsidRDefault="00401B51">
      <w:pPr>
        <w:spacing w:after="0" w:line="240" w:lineRule="auto"/>
      </w:pPr>
      <w:r>
        <w:separator/>
      </w:r>
    </w:p>
  </w:footnote>
  <w:footnote w:type="continuationSeparator" w:id="1">
    <w:p w:rsidR="00401B51" w:rsidRDefault="00401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715D"/>
    <w:multiLevelType w:val="hybridMultilevel"/>
    <w:tmpl w:val="AFC2284E"/>
    <w:lvl w:ilvl="0" w:tplc="C06A13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9AD67378">
      <w:start w:val="1"/>
      <w:numFmt w:val="lowerLetter"/>
      <w:lvlText w:val="%2."/>
      <w:lvlJc w:val="left"/>
      <w:pPr>
        <w:ind w:left="1788" w:hanging="360"/>
      </w:pPr>
    </w:lvl>
    <w:lvl w:ilvl="2" w:tplc="645C8D02">
      <w:start w:val="1"/>
      <w:numFmt w:val="lowerRoman"/>
      <w:lvlText w:val="%3."/>
      <w:lvlJc w:val="right"/>
      <w:pPr>
        <w:ind w:left="2508" w:hanging="180"/>
      </w:pPr>
    </w:lvl>
    <w:lvl w:ilvl="3" w:tplc="2F261938">
      <w:start w:val="1"/>
      <w:numFmt w:val="decimal"/>
      <w:lvlText w:val="%4."/>
      <w:lvlJc w:val="left"/>
      <w:pPr>
        <w:ind w:left="3228" w:hanging="360"/>
      </w:pPr>
    </w:lvl>
    <w:lvl w:ilvl="4" w:tplc="CD4A18CE">
      <w:start w:val="1"/>
      <w:numFmt w:val="lowerLetter"/>
      <w:lvlText w:val="%5."/>
      <w:lvlJc w:val="left"/>
      <w:pPr>
        <w:ind w:left="3948" w:hanging="360"/>
      </w:pPr>
    </w:lvl>
    <w:lvl w:ilvl="5" w:tplc="1F3A3C3A">
      <w:start w:val="1"/>
      <w:numFmt w:val="lowerRoman"/>
      <w:lvlText w:val="%6."/>
      <w:lvlJc w:val="right"/>
      <w:pPr>
        <w:ind w:left="4668" w:hanging="180"/>
      </w:pPr>
    </w:lvl>
    <w:lvl w:ilvl="6" w:tplc="E6CCB072">
      <w:start w:val="1"/>
      <w:numFmt w:val="decimal"/>
      <w:lvlText w:val="%7."/>
      <w:lvlJc w:val="left"/>
      <w:pPr>
        <w:ind w:left="5388" w:hanging="360"/>
      </w:pPr>
    </w:lvl>
    <w:lvl w:ilvl="7" w:tplc="A19C7914">
      <w:start w:val="1"/>
      <w:numFmt w:val="lowerLetter"/>
      <w:lvlText w:val="%8."/>
      <w:lvlJc w:val="left"/>
      <w:pPr>
        <w:ind w:left="6108" w:hanging="360"/>
      </w:pPr>
    </w:lvl>
    <w:lvl w:ilvl="8" w:tplc="65FCDDB2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D90EB0"/>
    <w:multiLevelType w:val="hybridMultilevel"/>
    <w:tmpl w:val="6A0848AA"/>
    <w:lvl w:ilvl="0" w:tplc="003A0B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E087B2">
      <w:start w:val="1"/>
      <w:numFmt w:val="lowerLetter"/>
      <w:lvlText w:val="%2."/>
      <w:lvlJc w:val="left"/>
      <w:pPr>
        <w:ind w:left="1788" w:hanging="360"/>
      </w:pPr>
    </w:lvl>
    <w:lvl w:ilvl="2" w:tplc="27EA828C">
      <w:start w:val="1"/>
      <w:numFmt w:val="lowerRoman"/>
      <w:lvlText w:val="%3."/>
      <w:lvlJc w:val="right"/>
      <w:pPr>
        <w:ind w:left="2508" w:hanging="180"/>
      </w:pPr>
    </w:lvl>
    <w:lvl w:ilvl="3" w:tplc="B0C2A5C8">
      <w:start w:val="1"/>
      <w:numFmt w:val="decimal"/>
      <w:lvlText w:val="%4."/>
      <w:lvlJc w:val="left"/>
      <w:pPr>
        <w:ind w:left="3228" w:hanging="360"/>
      </w:pPr>
    </w:lvl>
    <w:lvl w:ilvl="4" w:tplc="75388338">
      <w:start w:val="1"/>
      <w:numFmt w:val="lowerLetter"/>
      <w:lvlText w:val="%5."/>
      <w:lvlJc w:val="left"/>
      <w:pPr>
        <w:ind w:left="3948" w:hanging="360"/>
      </w:pPr>
    </w:lvl>
    <w:lvl w:ilvl="5" w:tplc="9A3451C4">
      <w:start w:val="1"/>
      <w:numFmt w:val="lowerRoman"/>
      <w:lvlText w:val="%6."/>
      <w:lvlJc w:val="right"/>
      <w:pPr>
        <w:ind w:left="4668" w:hanging="180"/>
      </w:pPr>
    </w:lvl>
    <w:lvl w:ilvl="6" w:tplc="576E886A">
      <w:start w:val="1"/>
      <w:numFmt w:val="decimal"/>
      <w:lvlText w:val="%7."/>
      <w:lvlJc w:val="left"/>
      <w:pPr>
        <w:ind w:left="5388" w:hanging="360"/>
      </w:pPr>
    </w:lvl>
    <w:lvl w:ilvl="7" w:tplc="D3AAB572">
      <w:start w:val="1"/>
      <w:numFmt w:val="lowerLetter"/>
      <w:lvlText w:val="%8."/>
      <w:lvlJc w:val="left"/>
      <w:pPr>
        <w:ind w:left="6108" w:hanging="360"/>
      </w:pPr>
    </w:lvl>
    <w:lvl w:ilvl="8" w:tplc="7A20ABB2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2F12E2"/>
    <w:multiLevelType w:val="hybridMultilevel"/>
    <w:tmpl w:val="50484A86"/>
    <w:lvl w:ilvl="0" w:tplc="8AF0C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036632C">
      <w:start w:val="1"/>
      <w:numFmt w:val="lowerLetter"/>
      <w:lvlText w:val="%2."/>
      <w:lvlJc w:val="left"/>
      <w:pPr>
        <w:ind w:left="1788" w:hanging="360"/>
      </w:pPr>
    </w:lvl>
    <w:lvl w:ilvl="2" w:tplc="169CE1C4">
      <w:start w:val="1"/>
      <w:numFmt w:val="lowerRoman"/>
      <w:lvlText w:val="%3."/>
      <w:lvlJc w:val="right"/>
      <w:pPr>
        <w:ind w:left="2508" w:hanging="180"/>
      </w:pPr>
    </w:lvl>
    <w:lvl w:ilvl="3" w:tplc="D8249328">
      <w:start w:val="1"/>
      <w:numFmt w:val="decimal"/>
      <w:lvlText w:val="%4."/>
      <w:lvlJc w:val="left"/>
      <w:pPr>
        <w:ind w:left="3228" w:hanging="360"/>
      </w:pPr>
    </w:lvl>
    <w:lvl w:ilvl="4" w:tplc="EEB8C27C">
      <w:start w:val="1"/>
      <w:numFmt w:val="lowerLetter"/>
      <w:lvlText w:val="%5."/>
      <w:lvlJc w:val="left"/>
      <w:pPr>
        <w:ind w:left="3948" w:hanging="360"/>
      </w:pPr>
    </w:lvl>
    <w:lvl w:ilvl="5" w:tplc="C7106BD8">
      <w:start w:val="1"/>
      <w:numFmt w:val="lowerRoman"/>
      <w:lvlText w:val="%6."/>
      <w:lvlJc w:val="right"/>
      <w:pPr>
        <w:ind w:left="4668" w:hanging="180"/>
      </w:pPr>
    </w:lvl>
    <w:lvl w:ilvl="6" w:tplc="9D7C1FB0">
      <w:start w:val="1"/>
      <w:numFmt w:val="decimal"/>
      <w:lvlText w:val="%7."/>
      <w:lvlJc w:val="left"/>
      <w:pPr>
        <w:ind w:left="5388" w:hanging="360"/>
      </w:pPr>
    </w:lvl>
    <w:lvl w:ilvl="7" w:tplc="E8466E52">
      <w:start w:val="1"/>
      <w:numFmt w:val="lowerLetter"/>
      <w:lvlText w:val="%8."/>
      <w:lvlJc w:val="left"/>
      <w:pPr>
        <w:ind w:left="6108" w:hanging="360"/>
      </w:pPr>
    </w:lvl>
    <w:lvl w:ilvl="8" w:tplc="DCAADF28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EC6E75"/>
    <w:multiLevelType w:val="hybridMultilevel"/>
    <w:tmpl w:val="B7E2080E"/>
    <w:lvl w:ilvl="0" w:tplc="78B438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47A54D2">
      <w:start w:val="1"/>
      <w:numFmt w:val="lowerLetter"/>
      <w:lvlText w:val="%2."/>
      <w:lvlJc w:val="left"/>
      <w:pPr>
        <w:ind w:left="1788" w:hanging="360"/>
      </w:pPr>
    </w:lvl>
    <w:lvl w:ilvl="2" w:tplc="5F0CC1BA">
      <w:start w:val="1"/>
      <w:numFmt w:val="lowerRoman"/>
      <w:lvlText w:val="%3."/>
      <w:lvlJc w:val="right"/>
      <w:pPr>
        <w:ind w:left="2508" w:hanging="180"/>
      </w:pPr>
    </w:lvl>
    <w:lvl w:ilvl="3" w:tplc="99B07544">
      <w:start w:val="1"/>
      <w:numFmt w:val="decimal"/>
      <w:lvlText w:val="%4."/>
      <w:lvlJc w:val="left"/>
      <w:pPr>
        <w:ind w:left="3228" w:hanging="360"/>
      </w:pPr>
    </w:lvl>
    <w:lvl w:ilvl="4" w:tplc="155CD2E2">
      <w:start w:val="1"/>
      <w:numFmt w:val="lowerLetter"/>
      <w:lvlText w:val="%5."/>
      <w:lvlJc w:val="left"/>
      <w:pPr>
        <w:ind w:left="3948" w:hanging="360"/>
      </w:pPr>
    </w:lvl>
    <w:lvl w:ilvl="5" w:tplc="D71E4CD0">
      <w:start w:val="1"/>
      <w:numFmt w:val="lowerRoman"/>
      <w:lvlText w:val="%6."/>
      <w:lvlJc w:val="right"/>
      <w:pPr>
        <w:ind w:left="4668" w:hanging="180"/>
      </w:pPr>
    </w:lvl>
    <w:lvl w:ilvl="6" w:tplc="3368AB54">
      <w:start w:val="1"/>
      <w:numFmt w:val="decimal"/>
      <w:lvlText w:val="%7."/>
      <w:lvlJc w:val="left"/>
      <w:pPr>
        <w:ind w:left="5388" w:hanging="360"/>
      </w:pPr>
    </w:lvl>
    <w:lvl w:ilvl="7" w:tplc="4B9E6294">
      <w:start w:val="1"/>
      <w:numFmt w:val="lowerLetter"/>
      <w:lvlText w:val="%8."/>
      <w:lvlJc w:val="left"/>
      <w:pPr>
        <w:ind w:left="6108" w:hanging="360"/>
      </w:pPr>
    </w:lvl>
    <w:lvl w:ilvl="8" w:tplc="2F08CA1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DC44B9"/>
    <w:multiLevelType w:val="hybridMultilevel"/>
    <w:tmpl w:val="4866CD04"/>
    <w:lvl w:ilvl="0" w:tplc="B91033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D144F2A">
      <w:start w:val="1"/>
      <w:numFmt w:val="lowerLetter"/>
      <w:lvlText w:val="%2."/>
      <w:lvlJc w:val="left"/>
      <w:pPr>
        <w:ind w:left="1788" w:hanging="360"/>
      </w:pPr>
    </w:lvl>
    <w:lvl w:ilvl="2" w:tplc="90B4CC9C">
      <w:start w:val="1"/>
      <w:numFmt w:val="lowerRoman"/>
      <w:lvlText w:val="%3."/>
      <w:lvlJc w:val="right"/>
      <w:pPr>
        <w:ind w:left="2508" w:hanging="180"/>
      </w:pPr>
    </w:lvl>
    <w:lvl w:ilvl="3" w:tplc="2E8AF2C0">
      <w:start w:val="1"/>
      <w:numFmt w:val="decimal"/>
      <w:lvlText w:val="%4."/>
      <w:lvlJc w:val="left"/>
      <w:pPr>
        <w:ind w:left="3228" w:hanging="360"/>
      </w:pPr>
    </w:lvl>
    <w:lvl w:ilvl="4" w:tplc="3E5EF646">
      <w:start w:val="1"/>
      <w:numFmt w:val="lowerLetter"/>
      <w:lvlText w:val="%5."/>
      <w:lvlJc w:val="left"/>
      <w:pPr>
        <w:ind w:left="3948" w:hanging="360"/>
      </w:pPr>
    </w:lvl>
    <w:lvl w:ilvl="5" w:tplc="99C22910">
      <w:start w:val="1"/>
      <w:numFmt w:val="lowerRoman"/>
      <w:lvlText w:val="%6."/>
      <w:lvlJc w:val="right"/>
      <w:pPr>
        <w:ind w:left="4668" w:hanging="180"/>
      </w:pPr>
    </w:lvl>
    <w:lvl w:ilvl="6" w:tplc="9C888A74">
      <w:start w:val="1"/>
      <w:numFmt w:val="decimal"/>
      <w:lvlText w:val="%7."/>
      <w:lvlJc w:val="left"/>
      <w:pPr>
        <w:ind w:left="5388" w:hanging="360"/>
      </w:pPr>
    </w:lvl>
    <w:lvl w:ilvl="7" w:tplc="F3A6E818">
      <w:start w:val="1"/>
      <w:numFmt w:val="lowerLetter"/>
      <w:lvlText w:val="%8."/>
      <w:lvlJc w:val="left"/>
      <w:pPr>
        <w:ind w:left="6108" w:hanging="360"/>
      </w:pPr>
    </w:lvl>
    <w:lvl w:ilvl="8" w:tplc="9D680BD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D1054C"/>
    <w:multiLevelType w:val="hybridMultilevel"/>
    <w:tmpl w:val="D004B34E"/>
    <w:lvl w:ilvl="0" w:tplc="383CC6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B286F30">
      <w:start w:val="1"/>
      <w:numFmt w:val="lowerLetter"/>
      <w:lvlText w:val="%2."/>
      <w:lvlJc w:val="left"/>
      <w:pPr>
        <w:ind w:left="1788" w:hanging="360"/>
      </w:pPr>
    </w:lvl>
    <w:lvl w:ilvl="2" w:tplc="EF5885DC">
      <w:start w:val="1"/>
      <w:numFmt w:val="lowerRoman"/>
      <w:lvlText w:val="%3."/>
      <w:lvlJc w:val="right"/>
      <w:pPr>
        <w:ind w:left="2508" w:hanging="180"/>
      </w:pPr>
    </w:lvl>
    <w:lvl w:ilvl="3" w:tplc="F2B6AF4C">
      <w:start w:val="1"/>
      <w:numFmt w:val="decimal"/>
      <w:lvlText w:val="%4."/>
      <w:lvlJc w:val="left"/>
      <w:pPr>
        <w:ind w:left="3228" w:hanging="360"/>
      </w:pPr>
    </w:lvl>
    <w:lvl w:ilvl="4" w:tplc="AD9A9FF2">
      <w:start w:val="1"/>
      <w:numFmt w:val="lowerLetter"/>
      <w:lvlText w:val="%5."/>
      <w:lvlJc w:val="left"/>
      <w:pPr>
        <w:ind w:left="3948" w:hanging="360"/>
      </w:pPr>
    </w:lvl>
    <w:lvl w:ilvl="5" w:tplc="A33A8D84">
      <w:start w:val="1"/>
      <w:numFmt w:val="lowerRoman"/>
      <w:lvlText w:val="%6."/>
      <w:lvlJc w:val="right"/>
      <w:pPr>
        <w:ind w:left="4668" w:hanging="180"/>
      </w:pPr>
    </w:lvl>
    <w:lvl w:ilvl="6" w:tplc="69CAEA38">
      <w:start w:val="1"/>
      <w:numFmt w:val="decimal"/>
      <w:lvlText w:val="%7."/>
      <w:lvlJc w:val="left"/>
      <w:pPr>
        <w:ind w:left="5388" w:hanging="360"/>
      </w:pPr>
    </w:lvl>
    <w:lvl w:ilvl="7" w:tplc="29A4DE12">
      <w:start w:val="1"/>
      <w:numFmt w:val="lowerLetter"/>
      <w:lvlText w:val="%8."/>
      <w:lvlJc w:val="left"/>
      <w:pPr>
        <w:ind w:left="6108" w:hanging="360"/>
      </w:pPr>
    </w:lvl>
    <w:lvl w:ilvl="8" w:tplc="D26E44F6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2E7390"/>
    <w:multiLevelType w:val="hybridMultilevel"/>
    <w:tmpl w:val="6010A20E"/>
    <w:lvl w:ilvl="0" w:tplc="76CA8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8AE4CD7C">
      <w:start w:val="1"/>
      <w:numFmt w:val="lowerLetter"/>
      <w:lvlText w:val="%2."/>
      <w:lvlJc w:val="left"/>
      <w:pPr>
        <w:ind w:left="1788" w:hanging="360"/>
      </w:pPr>
    </w:lvl>
    <w:lvl w:ilvl="2" w:tplc="AF283D2E">
      <w:start w:val="1"/>
      <w:numFmt w:val="lowerRoman"/>
      <w:lvlText w:val="%3."/>
      <w:lvlJc w:val="right"/>
      <w:pPr>
        <w:ind w:left="2508" w:hanging="180"/>
      </w:pPr>
    </w:lvl>
    <w:lvl w:ilvl="3" w:tplc="9AEE4B94">
      <w:start w:val="1"/>
      <w:numFmt w:val="decimal"/>
      <w:lvlText w:val="%4."/>
      <w:lvlJc w:val="left"/>
      <w:pPr>
        <w:ind w:left="3228" w:hanging="360"/>
      </w:pPr>
    </w:lvl>
    <w:lvl w:ilvl="4" w:tplc="FE48D72A">
      <w:start w:val="1"/>
      <w:numFmt w:val="lowerLetter"/>
      <w:lvlText w:val="%5."/>
      <w:lvlJc w:val="left"/>
      <w:pPr>
        <w:ind w:left="3948" w:hanging="360"/>
      </w:pPr>
    </w:lvl>
    <w:lvl w:ilvl="5" w:tplc="F144759A">
      <w:start w:val="1"/>
      <w:numFmt w:val="lowerRoman"/>
      <w:lvlText w:val="%6."/>
      <w:lvlJc w:val="right"/>
      <w:pPr>
        <w:ind w:left="4668" w:hanging="180"/>
      </w:pPr>
    </w:lvl>
    <w:lvl w:ilvl="6" w:tplc="0A6E6754">
      <w:start w:val="1"/>
      <w:numFmt w:val="decimal"/>
      <w:lvlText w:val="%7."/>
      <w:lvlJc w:val="left"/>
      <w:pPr>
        <w:ind w:left="5388" w:hanging="360"/>
      </w:pPr>
    </w:lvl>
    <w:lvl w:ilvl="7" w:tplc="5890E456">
      <w:start w:val="1"/>
      <w:numFmt w:val="lowerLetter"/>
      <w:lvlText w:val="%8."/>
      <w:lvlJc w:val="left"/>
      <w:pPr>
        <w:ind w:left="6108" w:hanging="360"/>
      </w:pPr>
    </w:lvl>
    <w:lvl w:ilvl="8" w:tplc="532E759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6A3"/>
    <w:rsid w:val="00082B53"/>
    <w:rsid w:val="000C0CA4"/>
    <w:rsid w:val="00132755"/>
    <w:rsid w:val="002B7F09"/>
    <w:rsid w:val="003B3E35"/>
    <w:rsid w:val="00401B51"/>
    <w:rsid w:val="00444EE2"/>
    <w:rsid w:val="004A0489"/>
    <w:rsid w:val="005B2E7D"/>
    <w:rsid w:val="005C1E7B"/>
    <w:rsid w:val="0066732D"/>
    <w:rsid w:val="00697CCD"/>
    <w:rsid w:val="008E4734"/>
    <w:rsid w:val="00911B6A"/>
    <w:rsid w:val="009335E7"/>
    <w:rsid w:val="00956826"/>
    <w:rsid w:val="009D16D6"/>
    <w:rsid w:val="00C033FE"/>
    <w:rsid w:val="00C2239A"/>
    <w:rsid w:val="00C53206"/>
    <w:rsid w:val="00C54FCF"/>
    <w:rsid w:val="00CD1875"/>
    <w:rsid w:val="00CE76A3"/>
    <w:rsid w:val="00D0276B"/>
    <w:rsid w:val="00E4577A"/>
    <w:rsid w:val="00F60E17"/>
    <w:rsid w:val="00FE0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CE76A3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CE76A3"/>
    <w:rPr>
      <w:sz w:val="24"/>
      <w:szCs w:val="24"/>
    </w:rPr>
  </w:style>
  <w:style w:type="character" w:customStyle="1" w:styleId="QuoteChar">
    <w:name w:val="Quote Char"/>
    <w:link w:val="2"/>
    <w:uiPriority w:val="29"/>
    <w:rsid w:val="00CE76A3"/>
    <w:rPr>
      <w:i/>
    </w:rPr>
  </w:style>
  <w:style w:type="character" w:customStyle="1" w:styleId="IntenseQuoteChar">
    <w:name w:val="Intense Quote Char"/>
    <w:link w:val="a5"/>
    <w:uiPriority w:val="30"/>
    <w:rsid w:val="00CE76A3"/>
    <w:rPr>
      <w:i/>
    </w:rPr>
  </w:style>
  <w:style w:type="character" w:customStyle="1" w:styleId="EndnoteTextChar">
    <w:name w:val="Endnote Text Char"/>
    <w:link w:val="a6"/>
    <w:uiPriority w:val="99"/>
    <w:rsid w:val="00CE76A3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CE76A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CE76A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E76A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CE76A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E76A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CE76A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E76A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CE76A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E76A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CE76A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E76A3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CE76A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E76A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CE76A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E76A3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CE76A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E76A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E76A3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  <w:rsid w:val="00CE76A3"/>
    <w:pPr>
      <w:spacing w:after="0" w:line="240" w:lineRule="auto"/>
    </w:pPr>
  </w:style>
  <w:style w:type="paragraph" w:styleId="a3">
    <w:name w:val="Title"/>
    <w:basedOn w:val="a"/>
    <w:next w:val="a"/>
    <w:link w:val="a8"/>
    <w:uiPriority w:val="10"/>
    <w:qFormat/>
    <w:rsid w:val="00CE76A3"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3"/>
    <w:uiPriority w:val="10"/>
    <w:rsid w:val="00CE76A3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CE76A3"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4"/>
    <w:uiPriority w:val="11"/>
    <w:rsid w:val="00CE76A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E76A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E76A3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CE76A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CE76A3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E76A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CE76A3"/>
  </w:style>
  <w:style w:type="paragraph" w:customStyle="1" w:styleId="Footer">
    <w:name w:val="Footer"/>
    <w:basedOn w:val="a"/>
    <w:link w:val="CaptionChar"/>
    <w:uiPriority w:val="99"/>
    <w:unhideWhenUsed/>
    <w:rsid w:val="00CE76A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CE76A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E76A3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E76A3"/>
  </w:style>
  <w:style w:type="table" w:customStyle="1" w:styleId="TableGridLight">
    <w:name w:val="Table Grid Light"/>
    <w:basedOn w:val="a1"/>
    <w:uiPriority w:val="59"/>
    <w:rsid w:val="00CE76A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E76A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CE76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E76A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E76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CE76A3"/>
    <w:rPr>
      <w:color w:val="0563C1" w:themeColor="hyperlink"/>
      <w:u w:val="single"/>
    </w:rPr>
  </w:style>
  <w:style w:type="character" w:customStyle="1" w:styleId="FootnoteTextChar">
    <w:name w:val="Footnote Text Char"/>
    <w:link w:val="ac"/>
    <w:uiPriority w:val="99"/>
    <w:rsid w:val="00CE76A3"/>
    <w:rPr>
      <w:sz w:val="18"/>
    </w:rPr>
  </w:style>
  <w:style w:type="paragraph" w:styleId="a6">
    <w:name w:val="endnote text"/>
    <w:basedOn w:val="a"/>
    <w:link w:val="ad"/>
    <w:uiPriority w:val="99"/>
    <w:semiHidden/>
    <w:unhideWhenUsed/>
    <w:rsid w:val="00CE76A3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6"/>
    <w:uiPriority w:val="99"/>
    <w:rsid w:val="00CE76A3"/>
    <w:rPr>
      <w:sz w:val="20"/>
    </w:rPr>
  </w:style>
  <w:style w:type="character" w:styleId="ae">
    <w:name w:val="endnote reference"/>
    <w:basedOn w:val="a0"/>
    <w:uiPriority w:val="99"/>
    <w:semiHidden/>
    <w:unhideWhenUsed/>
    <w:rsid w:val="00CE76A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E76A3"/>
    <w:pPr>
      <w:spacing w:after="57"/>
    </w:pPr>
  </w:style>
  <w:style w:type="paragraph" w:styleId="21">
    <w:name w:val="toc 2"/>
    <w:basedOn w:val="a"/>
    <w:next w:val="a"/>
    <w:uiPriority w:val="39"/>
    <w:unhideWhenUsed/>
    <w:rsid w:val="00CE76A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E76A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E76A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E76A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E76A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E76A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E76A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E76A3"/>
    <w:pPr>
      <w:spacing w:after="57"/>
      <w:ind w:left="2268"/>
    </w:pPr>
  </w:style>
  <w:style w:type="paragraph" w:styleId="af">
    <w:name w:val="TOC Heading"/>
    <w:uiPriority w:val="39"/>
    <w:unhideWhenUsed/>
    <w:rsid w:val="00CE76A3"/>
  </w:style>
  <w:style w:type="paragraph" w:styleId="af0">
    <w:name w:val="table of figures"/>
    <w:basedOn w:val="a"/>
    <w:next w:val="a"/>
    <w:uiPriority w:val="99"/>
    <w:unhideWhenUsed/>
    <w:rsid w:val="00CE76A3"/>
    <w:pPr>
      <w:spacing w:after="0"/>
    </w:pPr>
  </w:style>
  <w:style w:type="paragraph" w:styleId="af1">
    <w:name w:val="List Paragraph"/>
    <w:basedOn w:val="a"/>
    <w:uiPriority w:val="34"/>
    <w:qFormat/>
    <w:rsid w:val="00CE76A3"/>
    <w:pPr>
      <w:ind w:left="720"/>
      <w:contextualSpacing/>
    </w:pPr>
  </w:style>
  <w:style w:type="paragraph" w:customStyle="1" w:styleId="ConsPlusTitle">
    <w:name w:val="ConsPlusTitle"/>
    <w:rsid w:val="00CE76A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CE7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E76A3"/>
    <w:rPr>
      <w:rFonts w:ascii="Segoe UI" w:hAnsi="Segoe UI" w:cs="Segoe UI"/>
      <w:sz w:val="18"/>
      <w:szCs w:val="18"/>
    </w:rPr>
  </w:style>
  <w:style w:type="table" w:styleId="af4">
    <w:name w:val="Table Grid"/>
    <w:basedOn w:val="a1"/>
    <w:rsid w:val="00CE7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f5"/>
    <w:semiHidden/>
    <w:unhideWhenUsed/>
    <w:rsid w:val="00CE7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c"/>
    <w:semiHidden/>
    <w:rsid w:val="00CE7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semiHidden/>
    <w:unhideWhenUsed/>
    <w:rsid w:val="00CE76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Анатольевна Оноприенко</dc:creator>
  <cp:lastModifiedBy>Совет</cp:lastModifiedBy>
  <cp:revision>8</cp:revision>
  <dcterms:created xsi:type="dcterms:W3CDTF">2024-10-07T04:46:00Z</dcterms:created>
  <dcterms:modified xsi:type="dcterms:W3CDTF">2024-10-24T08:43:00Z</dcterms:modified>
</cp:coreProperties>
</file>